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F6A" w:rsidRPr="00C06442" w:rsidRDefault="00CD7F6A" w:rsidP="00CD7F6A">
      <w:pPr>
        <w:suppressAutoHyphens w:val="0"/>
        <w:spacing w:line="240" w:lineRule="auto"/>
        <w:jc w:val="center"/>
        <w:rPr>
          <w:b/>
          <w:bCs/>
          <w:sz w:val="28"/>
          <w:szCs w:val="28"/>
          <w:lang w:eastAsia="ru-RU"/>
        </w:rPr>
      </w:pPr>
      <w:r w:rsidRPr="00FB1E09">
        <w:rPr>
          <w:b/>
          <w:noProof/>
          <w:sz w:val="40"/>
          <w:szCs w:val="40"/>
          <w:lang w:eastAsia="uk-UA"/>
        </w:rPr>
        <w:drawing>
          <wp:inline distT="0" distB="0" distL="0" distR="0">
            <wp:extent cx="419100" cy="581025"/>
            <wp:effectExtent l="0" t="0" r="0" b="9525"/>
            <wp:docPr id="1" name="Рисунок 1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40"/>
          <w:szCs w:val="40"/>
          <w:lang w:eastAsia="uk-UA"/>
        </w:rPr>
        <w:t xml:space="preserve">                        </w:t>
      </w:r>
    </w:p>
    <w:p w:rsidR="00CD7F6A" w:rsidRDefault="00CD7F6A" w:rsidP="00CD7F6A">
      <w:pPr>
        <w:suppressAutoHyphens w:val="0"/>
        <w:spacing w:line="240" w:lineRule="auto"/>
        <w:jc w:val="center"/>
        <w:rPr>
          <w:b/>
          <w:bCs/>
          <w:szCs w:val="28"/>
          <w:lang w:eastAsia="ru-RU"/>
        </w:rPr>
      </w:pPr>
    </w:p>
    <w:p w:rsidR="00CD7F6A" w:rsidRPr="002066ED" w:rsidRDefault="00CD7F6A" w:rsidP="00CD7F6A">
      <w:pPr>
        <w:suppressAutoHyphens w:val="0"/>
        <w:spacing w:line="240" w:lineRule="auto"/>
        <w:jc w:val="center"/>
        <w:rPr>
          <w:sz w:val="28"/>
          <w:szCs w:val="28"/>
          <w:lang w:eastAsia="ru-RU"/>
        </w:rPr>
      </w:pPr>
      <w:r w:rsidRPr="002066ED">
        <w:rPr>
          <w:b/>
          <w:bCs/>
          <w:sz w:val="28"/>
          <w:szCs w:val="28"/>
          <w:lang w:eastAsia="ru-RU"/>
        </w:rPr>
        <w:t xml:space="preserve">   УКРАЇНА</w:t>
      </w:r>
      <w:r w:rsidRPr="002066ED">
        <w:rPr>
          <w:sz w:val="28"/>
          <w:szCs w:val="28"/>
          <w:lang w:val="ru-RU" w:eastAsia="ru-RU"/>
        </w:rPr>
        <w:t> </w:t>
      </w:r>
    </w:p>
    <w:p w:rsidR="00CD7F6A" w:rsidRPr="002066ED" w:rsidRDefault="002066ED" w:rsidP="002066ED">
      <w:pPr>
        <w:tabs>
          <w:tab w:val="center" w:pos="4844"/>
          <w:tab w:val="left" w:pos="8970"/>
        </w:tabs>
        <w:suppressAutoHyphens w:val="0"/>
        <w:spacing w:line="240" w:lineRule="auto"/>
        <w:rPr>
          <w:b/>
          <w:sz w:val="28"/>
          <w:szCs w:val="28"/>
          <w:lang w:val="ru-RU" w:eastAsia="ru-RU"/>
        </w:rPr>
      </w:pPr>
      <w:r>
        <w:rPr>
          <w:b/>
          <w:sz w:val="28"/>
          <w:szCs w:val="28"/>
          <w:lang w:eastAsia="ru-RU"/>
        </w:rPr>
        <w:tab/>
      </w:r>
      <w:r w:rsidR="00073B21">
        <w:rPr>
          <w:b/>
          <w:sz w:val="28"/>
          <w:szCs w:val="28"/>
          <w:lang w:eastAsia="ru-RU"/>
        </w:rPr>
        <w:t xml:space="preserve">Вінницька </w:t>
      </w:r>
      <w:r w:rsidR="00CD7F6A" w:rsidRPr="002066ED">
        <w:rPr>
          <w:b/>
          <w:sz w:val="28"/>
          <w:szCs w:val="28"/>
          <w:lang w:eastAsia="ru-RU"/>
        </w:rPr>
        <w:t>область</w:t>
      </w:r>
      <w:r>
        <w:rPr>
          <w:b/>
          <w:sz w:val="28"/>
          <w:szCs w:val="28"/>
          <w:lang w:eastAsia="ru-RU"/>
        </w:rPr>
        <w:tab/>
      </w:r>
    </w:p>
    <w:p w:rsidR="00CD7F6A" w:rsidRPr="002066ED" w:rsidRDefault="00CD7F6A" w:rsidP="00CD7F6A">
      <w:pPr>
        <w:suppressAutoHyphens w:val="0"/>
        <w:spacing w:line="240" w:lineRule="auto"/>
        <w:jc w:val="center"/>
        <w:rPr>
          <w:rFonts w:ascii="Segoe UI" w:hAnsi="Segoe UI" w:cs="Segoe UI"/>
          <w:b/>
          <w:sz w:val="28"/>
          <w:szCs w:val="28"/>
          <w:lang w:val="ru-RU" w:eastAsia="ru-RU"/>
        </w:rPr>
      </w:pPr>
      <w:r w:rsidRPr="002066ED">
        <w:rPr>
          <w:b/>
          <w:sz w:val="28"/>
          <w:szCs w:val="28"/>
          <w:lang w:eastAsia="ru-RU"/>
        </w:rPr>
        <w:t xml:space="preserve">Вінницький район </w:t>
      </w:r>
      <w:r w:rsidR="002066ED">
        <w:rPr>
          <w:b/>
          <w:sz w:val="28"/>
          <w:szCs w:val="28"/>
          <w:lang w:val="ru-RU" w:eastAsia="ru-RU"/>
        </w:rPr>
        <w:t xml:space="preserve">                              </w:t>
      </w:r>
    </w:p>
    <w:p w:rsidR="00CD7F6A" w:rsidRPr="002066ED" w:rsidRDefault="00CD7F6A" w:rsidP="002066ED">
      <w:pPr>
        <w:suppressAutoHyphens w:val="0"/>
        <w:spacing w:line="240" w:lineRule="auto"/>
        <w:jc w:val="center"/>
        <w:rPr>
          <w:b/>
          <w:sz w:val="28"/>
          <w:szCs w:val="28"/>
          <w:lang w:val="ru-RU" w:eastAsia="ru-RU"/>
        </w:rPr>
      </w:pPr>
      <w:r w:rsidRPr="002066ED">
        <w:rPr>
          <w:b/>
          <w:sz w:val="28"/>
          <w:szCs w:val="28"/>
          <w:lang w:val="ru-RU" w:eastAsia="ru-RU"/>
        </w:rPr>
        <w:t> </w:t>
      </w:r>
      <w:r w:rsidR="002066ED">
        <w:rPr>
          <w:b/>
          <w:sz w:val="28"/>
          <w:szCs w:val="28"/>
          <w:lang w:eastAsia="ru-RU"/>
        </w:rPr>
        <w:t>П</w:t>
      </w:r>
      <w:r w:rsidR="002066ED">
        <w:rPr>
          <w:b/>
          <w:sz w:val="28"/>
          <w:szCs w:val="28"/>
          <w:lang w:val="ru-RU" w:eastAsia="ru-RU"/>
        </w:rPr>
        <w:t>ОГРЕБИЩЕНСЬКА МІСЬКА РАДА</w:t>
      </w:r>
    </w:p>
    <w:p w:rsidR="00CD7F6A" w:rsidRDefault="00CD7F6A" w:rsidP="00073B21">
      <w:pPr>
        <w:suppressAutoHyphens w:val="0"/>
        <w:spacing w:line="240" w:lineRule="auto"/>
        <w:jc w:val="center"/>
        <w:rPr>
          <w:b/>
          <w:bCs/>
          <w:sz w:val="28"/>
          <w:szCs w:val="28"/>
          <w:lang w:eastAsia="ru-RU"/>
        </w:rPr>
      </w:pPr>
      <w:bookmarkStart w:id="0" w:name="_GoBack"/>
      <w:bookmarkEnd w:id="0"/>
      <w:r w:rsidRPr="002066ED">
        <w:rPr>
          <w:b/>
          <w:bCs/>
          <w:sz w:val="28"/>
          <w:szCs w:val="28"/>
          <w:lang w:eastAsia="ru-RU"/>
        </w:rPr>
        <w:t>Р І Ш Е Н </w:t>
      </w:r>
      <w:r w:rsidRPr="002066ED">
        <w:rPr>
          <w:b/>
          <w:bCs/>
          <w:sz w:val="28"/>
          <w:szCs w:val="28"/>
          <w:lang w:val="ru-RU" w:eastAsia="ru-RU"/>
        </w:rPr>
        <w:t>Н</w:t>
      </w:r>
      <w:r w:rsidRPr="002066ED">
        <w:rPr>
          <w:b/>
          <w:bCs/>
          <w:sz w:val="28"/>
          <w:szCs w:val="28"/>
          <w:lang w:eastAsia="ru-RU"/>
        </w:rPr>
        <w:t xml:space="preserve"> Я </w:t>
      </w:r>
      <w:r w:rsidR="00073B21">
        <w:rPr>
          <w:b/>
          <w:bCs/>
          <w:sz w:val="28"/>
          <w:szCs w:val="28"/>
          <w:lang w:eastAsia="ru-RU"/>
        </w:rPr>
        <w:t>№ 60-12-8/892</w:t>
      </w:r>
    </w:p>
    <w:p w:rsidR="002066ED" w:rsidRPr="00FB1E09" w:rsidRDefault="002066ED" w:rsidP="002066ED">
      <w:pPr>
        <w:suppressAutoHyphens w:val="0"/>
        <w:spacing w:line="240" w:lineRule="auto"/>
        <w:rPr>
          <w:lang w:eastAsia="ru-RU"/>
        </w:rPr>
      </w:pPr>
    </w:p>
    <w:p w:rsidR="00CD7F6A" w:rsidRPr="002066ED" w:rsidRDefault="00CD7F6A" w:rsidP="00CD7F6A">
      <w:pPr>
        <w:suppressAutoHyphens w:val="0"/>
        <w:spacing w:line="240" w:lineRule="auto"/>
        <w:rPr>
          <w:sz w:val="28"/>
          <w:szCs w:val="28"/>
          <w:lang w:eastAsia="ru-RU"/>
        </w:rPr>
      </w:pPr>
      <w:r w:rsidRPr="002066ED">
        <w:rPr>
          <w:sz w:val="28"/>
          <w:szCs w:val="28"/>
          <w:lang w:eastAsia="ru-RU"/>
        </w:rPr>
        <w:t xml:space="preserve">   </w:t>
      </w:r>
      <w:r w:rsidR="002066ED">
        <w:rPr>
          <w:sz w:val="28"/>
          <w:szCs w:val="28"/>
          <w:lang w:eastAsia="ru-RU"/>
        </w:rPr>
        <w:t>24</w:t>
      </w:r>
      <w:r w:rsidRPr="002066ED">
        <w:rPr>
          <w:sz w:val="28"/>
          <w:szCs w:val="28"/>
          <w:lang w:eastAsia="ru-RU"/>
        </w:rPr>
        <w:t xml:space="preserve"> червня 2021 року                          </w:t>
      </w:r>
      <w:r w:rsidR="002066ED">
        <w:rPr>
          <w:sz w:val="28"/>
          <w:szCs w:val="28"/>
          <w:lang w:val="ru-RU" w:eastAsia="ru-RU"/>
        </w:rPr>
        <w:t xml:space="preserve">                                  </w:t>
      </w:r>
      <w:r w:rsidRPr="002066ED">
        <w:rPr>
          <w:sz w:val="28"/>
          <w:szCs w:val="28"/>
          <w:lang w:eastAsia="ru-RU"/>
        </w:rPr>
        <w:t xml:space="preserve">   12 </w:t>
      </w:r>
      <w:r w:rsidRPr="002066ED">
        <w:rPr>
          <w:bCs/>
          <w:sz w:val="28"/>
          <w:szCs w:val="28"/>
          <w:lang w:eastAsia="ru-RU"/>
        </w:rPr>
        <w:t>сесія  8 скликання</w:t>
      </w:r>
      <w:r w:rsidRPr="002066ED">
        <w:rPr>
          <w:sz w:val="28"/>
          <w:szCs w:val="28"/>
          <w:lang w:val="ru-RU" w:eastAsia="ru-RU"/>
        </w:rPr>
        <w:t> </w:t>
      </w:r>
    </w:p>
    <w:p w:rsidR="00CD7F6A" w:rsidRPr="002066ED" w:rsidRDefault="00CD7F6A" w:rsidP="00CD7F6A">
      <w:pPr>
        <w:pStyle w:val="a3"/>
        <w:spacing w:line="20" w:lineRule="atLeast"/>
        <w:rPr>
          <w:b/>
          <w:color w:val="000000"/>
          <w:sz w:val="28"/>
          <w:szCs w:val="28"/>
          <w:lang w:val="uk-UA"/>
        </w:rPr>
      </w:pPr>
    </w:p>
    <w:p w:rsidR="00CD7F6A" w:rsidRPr="00CD7F6A" w:rsidRDefault="00CD7F6A" w:rsidP="00CD7F6A">
      <w:pPr>
        <w:shd w:val="clear" w:color="auto" w:fill="FFFFFF"/>
        <w:suppressAutoHyphens w:val="0"/>
        <w:spacing w:line="240" w:lineRule="auto"/>
        <w:jc w:val="both"/>
        <w:rPr>
          <w:b/>
          <w:sz w:val="28"/>
          <w:szCs w:val="28"/>
          <w:lang w:eastAsia="ru-RU"/>
        </w:rPr>
      </w:pPr>
      <w:r w:rsidRPr="00CD7F6A">
        <w:rPr>
          <w:b/>
          <w:sz w:val="28"/>
          <w:szCs w:val="28"/>
          <w:lang w:eastAsia="ru-RU"/>
        </w:rPr>
        <w:t xml:space="preserve">Про внесення змін до Положення  про </w:t>
      </w:r>
    </w:p>
    <w:p w:rsidR="00CD7F6A" w:rsidRPr="00CD7F6A" w:rsidRDefault="00CD7F6A" w:rsidP="00CD7F6A">
      <w:pPr>
        <w:shd w:val="clear" w:color="auto" w:fill="FFFFFF"/>
        <w:suppressAutoHyphens w:val="0"/>
        <w:spacing w:line="240" w:lineRule="auto"/>
        <w:jc w:val="both"/>
        <w:rPr>
          <w:b/>
          <w:sz w:val="28"/>
          <w:szCs w:val="28"/>
          <w:lang w:eastAsia="ru-RU"/>
        </w:rPr>
      </w:pPr>
      <w:r w:rsidRPr="00CD7F6A">
        <w:rPr>
          <w:b/>
          <w:sz w:val="28"/>
          <w:szCs w:val="28"/>
          <w:lang w:eastAsia="ru-RU"/>
        </w:rPr>
        <w:t xml:space="preserve">цільовий фонд Погребищенської міської </w:t>
      </w:r>
    </w:p>
    <w:p w:rsidR="00CD7F6A" w:rsidRPr="00CD7F6A" w:rsidRDefault="00CD7F6A" w:rsidP="00CD7F6A">
      <w:pPr>
        <w:shd w:val="clear" w:color="auto" w:fill="FFFFFF"/>
        <w:suppressAutoHyphens w:val="0"/>
        <w:spacing w:line="240" w:lineRule="auto"/>
        <w:jc w:val="both"/>
        <w:rPr>
          <w:b/>
          <w:sz w:val="28"/>
          <w:szCs w:val="28"/>
          <w:lang w:eastAsia="ru-RU"/>
        </w:rPr>
      </w:pPr>
      <w:r w:rsidRPr="00CD7F6A">
        <w:rPr>
          <w:b/>
          <w:sz w:val="28"/>
          <w:szCs w:val="28"/>
          <w:lang w:eastAsia="ru-RU"/>
        </w:rPr>
        <w:t>територіальної громади</w:t>
      </w:r>
    </w:p>
    <w:p w:rsidR="00CD7F6A" w:rsidRPr="003200FE" w:rsidRDefault="00CD7F6A" w:rsidP="00CD7F6A">
      <w:pPr>
        <w:pStyle w:val="a3"/>
        <w:spacing w:line="20" w:lineRule="atLeast"/>
        <w:jc w:val="center"/>
        <w:rPr>
          <w:rFonts w:eastAsia="Calibri"/>
          <w:sz w:val="28"/>
          <w:szCs w:val="28"/>
          <w:lang w:val="uk-UA"/>
        </w:rPr>
      </w:pPr>
    </w:p>
    <w:p w:rsidR="00CD7F6A" w:rsidRPr="003200FE" w:rsidRDefault="00CD7F6A" w:rsidP="00073B21">
      <w:pPr>
        <w:spacing w:line="240" w:lineRule="auto"/>
        <w:ind w:firstLine="709"/>
        <w:jc w:val="both"/>
        <w:rPr>
          <w:rFonts w:eastAsia="Calibri"/>
          <w:sz w:val="28"/>
          <w:szCs w:val="28"/>
        </w:rPr>
      </w:pPr>
      <w:r w:rsidRPr="00593E62">
        <w:rPr>
          <w:sz w:val="28"/>
          <w:szCs w:val="28"/>
        </w:rPr>
        <w:t>Відповідно до стате</w:t>
      </w:r>
      <w:r>
        <w:rPr>
          <w:sz w:val="28"/>
          <w:szCs w:val="28"/>
        </w:rPr>
        <w:t>й</w:t>
      </w:r>
      <w:r w:rsidRPr="00593E6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26, 42, 50, </w:t>
      </w:r>
      <w:r w:rsidRPr="00593E62">
        <w:rPr>
          <w:sz w:val="28"/>
          <w:szCs w:val="28"/>
        </w:rPr>
        <w:t>68 Закону України «Про місцеве самоврядування в Україні»,</w:t>
      </w:r>
      <w:r>
        <w:rPr>
          <w:sz w:val="28"/>
          <w:szCs w:val="28"/>
        </w:rPr>
        <w:t xml:space="preserve"> частини 5,</w:t>
      </w:r>
      <w:r w:rsidRPr="00633800">
        <w:rPr>
          <w:sz w:val="28"/>
          <w:szCs w:val="28"/>
        </w:rPr>
        <w:t xml:space="preserve"> </w:t>
      </w:r>
      <w:r>
        <w:rPr>
          <w:sz w:val="28"/>
          <w:szCs w:val="28"/>
        </w:rPr>
        <w:t>6 статті 13</w:t>
      </w:r>
      <w:r w:rsidRPr="00633800">
        <w:rPr>
          <w:sz w:val="28"/>
          <w:szCs w:val="28"/>
        </w:rPr>
        <w:t>, статті 15</w:t>
      </w:r>
      <w:r w:rsidRPr="00593E6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Бюджетного Кодексу України, </w:t>
      </w:r>
      <w:r w:rsidRPr="00593E62">
        <w:rPr>
          <w:sz w:val="28"/>
          <w:szCs w:val="28"/>
        </w:rPr>
        <w:t>з</w:t>
      </w:r>
      <w:r>
        <w:rPr>
          <w:sz w:val="28"/>
          <w:szCs w:val="28"/>
        </w:rPr>
        <w:t xml:space="preserve"> </w:t>
      </w:r>
      <w:r w:rsidRPr="00593E62">
        <w:rPr>
          <w:sz w:val="28"/>
          <w:szCs w:val="28"/>
        </w:rPr>
        <w:t xml:space="preserve">метою вирішення питань соціально-економічного розвитку </w:t>
      </w:r>
      <w:r w:rsidRPr="00633800">
        <w:rPr>
          <w:sz w:val="28"/>
          <w:szCs w:val="28"/>
        </w:rPr>
        <w:t>громади</w:t>
      </w:r>
      <w:r w:rsidRPr="00593E62">
        <w:rPr>
          <w:sz w:val="28"/>
          <w:szCs w:val="28"/>
        </w:rPr>
        <w:t>, соціального захисту</w:t>
      </w:r>
      <w:r>
        <w:rPr>
          <w:sz w:val="28"/>
          <w:szCs w:val="28"/>
        </w:rPr>
        <w:t xml:space="preserve"> </w:t>
      </w:r>
      <w:r w:rsidRPr="00593E62">
        <w:rPr>
          <w:sz w:val="28"/>
          <w:szCs w:val="28"/>
        </w:rPr>
        <w:t>населення, становлення і розвитку місцевого самоврядування, участі органів місцевого</w:t>
      </w:r>
      <w:r>
        <w:rPr>
          <w:sz w:val="28"/>
          <w:szCs w:val="28"/>
        </w:rPr>
        <w:t xml:space="preserve"> </w:t>
      </w:r>
      <w:r w:rsidRPr="00593E62">
        <w:rPr>
          <w:sz w:val="28"/>
          <w:szCs w:val="28"/>
        </w:rPr>
        <w:t>самоврядування у розв’язанні питань</w:t>
      </w:r>
      <w:r>
        <w:rPr>
          <w:sz w:val="28"/>
          <w:szCs w:val="28"/>
        </w:rPr>
        <w:t xml:space="preserve"> </w:t>
      </w:r>
      <w:r w:rsidRPr="00593E62">
        <w:rPr>
          <w:sz w:val="28"/>
          <w:szCs w:val="28"/>
        </w:rPr>
        <w:t xml:space="preserve"> загальнодержавного </w:t>
      </w:r>
      <w:r>
        <w:rPr>
          <w:sz w:val="28"/>
          <w:szCs w:val="28"/>
        </w:rPr>
        <w:t xml:space="preserve"> </w:t>
      </w:r>
      <w:r w:rsidRPr="00593E62">
        <w:rPr>
          <w:sz w:val="28"/>
          <w:szCs w:val="28"/>
        </w:rPr>
        <w:t xml:space="preserve">значення, </w:t>
      </w:r>
      <w:r>
        <w:rPr>
          <w:sz w:val="28"/>
          <w:szCs w:val="28"/>
        </w:rPr>
        <w:t xml:space="preserve"> </w:t>
      </w:r>
      <w:r w:rsidRPr="00593E62">
        <w:rPr>
          <w:sz w:val="28"/>
          <w:szCs w:val="28"/>
        </w:rPr>
        <w:t>проведення</w:t>
      </w:r>
      <w:r>
        <w:rPr>
          <w:sz w:val="28"/>
          <w:szCs w:val="28"/>
        </w:rPr>
        <w:t xml:space="preserve">  </w:t>
      </w:r>
      <w:r w:rsidRPr="00593E62">
        <w:rPr>
          <w:sz w:val="28"/>
          <w:szCs w:val="28"/>
        </w:rPr>
        <w:t>загальноміських заходів</w:t>
      </w:r>
      <w:r>
        <w:rPr>
          <w:sz w:val="28"/>
          <w:szCs w:val="28"/>
        </w:rPr>
        <w:t xml:space="preserve">  </w:t>
      </w:r>
      <w:r w:rsidRPr="00610740">
        <w:rPr>
          <w:sz w:val="28"/>
          <w:szCs w:val="28"/>
        </w:rPr>
        <w:t>та впорядкування зарахування коштів до ціль</w:t>
      </w:r>
      <w:r>
        <w:rPr>
          <w:sz w:val="28"/>
          <w:szCs w:val="28"/>
        </w:rPr>
        <w:t xml:space="preserve">ового фонду </w:t>
      </w:r>
      <w:r w:rsidRPr="00633800">
        <w:rPr>
          <w:sz w:val="28"/>
          <w:szCs w:val="28"/>
        </w:rPr>
        <w:t>бюджету територіальної громади</w:t>
      </w:r>
      <w:r>
        <w:rPr>
          <w:rFonts w:eastAsia="Calibri"/>
          <w:sz w:val="28"/>
          <w:szCs w:val="28"/>
        </w:rPr>
        <w:t>, враховуючи  висновок</w:t>
      </w:r>
      <w:r w:rsidRPr="003200FE">
        <w:rPr>
          <w:rFonts w:eastAsia="Calibri"/>
          <w:sz w:val="28"/>
          <w:szCs w:val="28"/>
        </w:rPr>
        <w:t xml:space="preserve"> постійної комісії міської ради</w:t>
      </w:r>
      <w:r>
        <w:rPr>
          <w:rFonts w:eastAsia="Calibri"/>
          <w:sz w:val="28"/>
          <w:szCs w:val="28"/>
        </w:rPr>
        <w:t xml:space="preserve"> </w:t>
      </w:r>
      <w:r w:rsidRPr="00EA34CB">
        <w:rPr>
          <w:rFonts w:eastAsia="MS Mincho"/>
          <w:color w:val="000000"/>
          <w:sz w:val="28"/>
          <w:szCs w:val="28"/>
        </w:rPr>
        <w:t>з питань планування фінансів і бюджету, соціально-економічного розвитку територіальної громади</w:t>
      </w:r>
      <w:r>
        <w:rPr>
          <w:rFonts w:eastAsia="Calibri"/>
          <w:sz w:val="28"/>
          <w:szCs w:val="28"/>
        </w:rPr>
        <w:t xml:space="preserve">, міська рада </w:t>
      </w:r>
      <w:r>
        <w:rPr>
          <w:sz w:val="28"/>
          <w:szCs w:val="28"/>
        </w:rPr>
        <w:t>В И Р І Ш И Л А :</w:t>
      </w:r>
    </w:p>
    <w:p w:rsidR="00CD7F6A" w:rsidRDefault="00CD7F6A" w:rsidP="00073B21">
      <w:pPr>
        <w:pStyle w:val="1"/>
        <w:spacing w:before="0" w:after="0" w:line="240" w:lineRule="auto"/>
        <w:ind w:firstLine="709"/>
        <w:jc w:val="both"/>
        <w:rPr>
          <w:bCs/>
          <w:color w:val="000000"/>
          <w:sz w:val="28"/>
          <w:szCs w:val="28"/>
        </w:rPr>
      </w:pPr>
    </w:p>
    <w:p w:rsidR="00CD7F6A" w:rsidRPr="00EA34CB" w:rsidRDefault="00CD7F6A" w:rsidP="00073B21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8"/>
          <w:szCs w:val="28"/>
        </w:rPr>
      </w:pPr>
      <w:r w:rsidRPr="003200FE">
        <w:rPr>
          <w:bCs/>
          <w:color w:val="000000"/>
          <w:sz w:val="28"/>
          <w:szCs w:val="28"/>
        </w:rPr>
        <w:t>1.</w:t>
      </w:r>
      <w:r w:rsidRPr="003200FE">
        <w:t xml:space="preserve"> </w:t>
      </w:r>
      <w:r>
        <w:rPr>
          <w:bCs/>
          <w:color w:val="000000"/>
          <w:sz w:val="28"/>
          <w:szCs w:val="28"/>
        </w:rPr>
        <w:t>Внести зміни до</w:t>
      </w:r>
      <w:r w:rsidRPr="003200FE">
        <w:rPr>
          <w:bCs/>
          <w:color w:val="000000"/>
          <w:sz w:val="28"/>
          <w:szCs w:val="28"/>
        </w:rPr>
        <w:t xml:space="preserve"> </w:t>
      </w:r>
      <w:r w:rsidRPr="003200FE">
        <w:rPr>
          <w:color w:val="000000"/>
          <w:sz w:val="28"/>
          <w:szCs w:val="28"/>
        </w:rPr>
        <w:t xml:space="preserve">Положення про цільовий фонд </w:t>
      </w:r>
      <w:proofErr w:type="spellStart"/>
      <w:r w:rsidRPr="003200FE">
        <w:rPr>
          <w:color w:val="000000"/>
          <w:sz w:val="28"/>
          <w:szCs w:val="28"/>
        </w:rPr>
        <w:t>Погребищенської</w:t>
      </w:r>
      <w:proofErr w:type="spellEnd"/>
      <w:r w:rsidRPr="003200FE">
        <w:rPr>
          <w:color w:val="000000"/>
          <w:sz w:val="28"/>
          <w:szCs w:val="28"/>
        </w:rPr>
        <w:t xml:space="preserve"> міської територіальної громади, </w:t>
      </w:r>
      <w:r>
        <w:rPr>
          <w:color w:val="000000"/>
          <w:sz w:val="28"/>
          <w:szCs w:val="28"/>
        </w:rPr>
        <w:t xml:space="preserve">виклавши </w:t>
      </w:r>
      <w:r w:rsidR="001500E8">
        <w:rPr>
          <w:color w:val="000000"/>
          <w:sz w:val="28"/>
          <w:szCs w:val="28"/>
        </w:rPr>
        <w:t xml:space="preserve">пункт </w:t>
      </w:r>
      <w:r w:rsidRPr="00EA34CB">
        <w:rPr>
          <w:sz w:val="28"/>
          <w:szCs w:val="28"/>
        </w:rPr>
        <w:t>4.2.1</w:t>
      </w:r>
      <w:r>
        <w:rPr>
          <w:sz w:val="28"/>
          <w:szCs w:val="28"/>
        </w:rPr>
        <w:t>4</w:t>
      </w:r>
      <w:r w:rsidRPr="00EA34CB">
        <w:rPr>
          <w:sz w:val="28"/>
          <w:szCs w:val="28"/>
        </w:rPr>
        <w:t>.</w:t>
      </w:r>
      <w:r>
        <w:rPr>
          <w:sz w:val="28"/>
          <w:szCs w:val="28"/>
        </w:rPr>
        <w:t xml:space="preserve"> в новій редакції «</w:t>
      </w:r>
      <w:r w:rsidR="001500E8">
        <w:rPr>
          <w:sz w:val="28"/>
          <w:szCs w:val="28"/>
        </w:rPr>
        <w:t>п.</w:t>
      </w:r>
      <w:r w:rsidRPr="00EA34CB">
        <w:rPr>
          <w:sz w:val="28"/>
          <w:szCs w:val="28"/>
        </w:rPr>
        <w:t>4.2.1</w:t>
      </w:r>
      <w:r>
        <w:rPr>
          <w:sz w:val="28"/>
          <w:szCs w:val="28"/>
        </w:rPr>
        <w:t>4</w:t>
      </w:r>
      <w:r w:rsidRPr="00EA34C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EA34CB">
        <w:rPr>
          <w:sz w:val="28"/>
          <w:szCs w:val="28"/>
        </w:rPr>
        <w:t xml:space="preserve">Фінансування </w:t>
      </w:r>
      <w:r>
        <w:rPr>
          <w:sz w:val="28"/>
          <w:szCs w:val="28"/>
        </w:rPr>
        <w:t>поточного, капітального ремонту та експлуатаційного утримання комунальних доріг та доріг загального користування місцевого значення».</w:t>
      </w:r>
    </w:p>
    <w:p w:rsidR="00CD7F6A" w:rsidRDefault="00CD7F6A" w:rsidP="00073B21">
      <w:pPr>
        <w:pStyle w:val="1"/>
        <w:spacing w:before="0" w:after="0" w:line="240" w:lineRule="auto"/>
        <w:ind w:firstLine="709"/>
        <w:jc w:val="both"/>
        <w:rPr>
          <w:color w:val="000000"/>
          <w:sz w:val="28"/>
          <w:szCs w:val="28"/>
        </w:rPr>
      </w:pPr>
    </w:p>
    <w:p w:rsidR="00CD7F6A" w:rsidRPr="00B56536" w:rsidRDefault="00CD7F6A" w:rsidP="00073B21">
      <w:pPr>
        <w:pStyle w:val="1"/>
        <w:spacing w:before="0" w:after="0" w:line="240" w:lineRule="auto"/>
        <w:ind w:firstLine="709"/>
        <w:jc w:val="both"/>
        <w:rPr>
          <w:color w:val="000000"/>
          <w:sz w:val="28"/>
          <w:szCs w:val="28"/>
        </w:rPr>
      </w:pPr>
      <w:r w:rsidRPr="00B56536">
        <w:rPr>
          <w:color w:val="000000"/>
          <w:sz w:val="28"/>
          <w:szCs w:val="28"/>
        </w:rPr>
        <w:t xml:space="preserve">2. </w:t>
      </w:r>
      <w:r w:rsidRPr="009E41F7">
        <w:rPr>
          <w:sz w:val="28"/>
          <w:szCs w:val="28"/>
        </w:rPr>
        <w:t xml:space="preserve">Контроль за </w:t>
      </w:r>
      <w:r>
        <w:rPr>
          <w:sz w:val="28"/>
          <w:szCs w:val="28"/>
        </w:rPr>
        <w:t>виконанням цього рішення покласти на</w:t>
      </w:r>
      <w:r w:rsidRPr="009E41F7">
        <w:rPr>
          <w:sz w:val="28"/>
          <w:szCs w:val="28"/>
        </w:rPr>
        <w:t xml:space="preserve"> </w:t>
      </w:r>
      <w:r>
        <w:rPr>
          <w:rFonts w:eastAsia="MS Mincho"/>
          <w:color w:val="000000"/>
          <w:sz w:val="28"/>
          <w:szCs w:val="28"/>
        </w:rPr>
        <w:t>постійну комісію</w:t>
      </w:r>
      <w:r w:rsidRPr="00B56536">
        <w:rPr>
          <w:rFonts w:eastAsia="MS Mincho"/>
          <w:color w:val="000000"/>
          <w:sz w:val="28"/>
          <w:szCs w:val="28"/>
        </w:rPr>
        <w:t xml:space="preserve"> міської ради </w:t>
      </w:r>
      <w:r w:rsidRPr="00EA34CB">
        <w:rPr>
          <w:rFonts w:eastAsia="MS Mincho"/>
          <w:color w:val="000000"/>
          <w:sz w:val="28"/>
          <w:szCs w:val="28"/>
        </w:rPr>
        <w:t>з питань планування фінансів і бюджету, соціально-економічного розвитку територіальної громади</w:t>
      </w:r>
      <w:r w:rsidRPr="00B56536">
        <w:rPr>
          <w:rFonts w:eastAsia="MS Mincho"/>
          <w:color w:val="000000"/>
          <w:sz w:val="28"/>
          <w:szCs w:val="28"/>
        </w:rPr>
        <w:t xml:space="preserve"> (МЕДИК І.В.).</w:t>
      </w:r>
    </w:p>
    <w:p w:rsidR="00CD7F6A" w:rsidRDefault="00CD7F6A" w:rsidP="00CD7F6A">
      <w:pPr>
        <w:pStyle w:val="1"/>
        <w:spacing w:before="0" w:after="0"/>
        <w:ind w:firstLine="273"/>
        <w:jc w:val="both"/>
        <w:rPr>
          <w:b/>
          <w:color w:val="000000"/>
          <w:sz w:val="28"/>
          <w:szCs w:val="28"/>
        </w:rPr>
      </w:pPr>
    </w:p>
    <w:p w:rsidR="00CD7F6A" w:rsidRDefault="00CD7F6A" w:rsidP="00CD7F6A">
      <w:pPr>
        <w:ind w:firstLine="708"/>
        <w:jc w:val="both"/>
        <w:rPr>
          <w:sz w:val="28"/>
          <w:szCs w:val="28"/>
        </w:rPr>
      </w:pPr>
    </w:p>
    <w:p w:rsidR="00CD7F6A" w:rsidRDefault="00CD7F6A" w:rsidP="00CD7F6A">
      <w:pPr>
        <w:pStyle w:val="1"/>
        <w:spacing w:before="0" w:after="0"/>
        <w:ind w:firstLine="273"/>
        <w:jc w:val="both"/>
      </w:pPr>
    </w:p>
    <w:p w:rsidR="00CD7F6A" w:rsidRPr="002066ED" w:rsidRDefault="00CD7F6A" w:rsidP="00CD7F6A">
      <w:pPr>
        <w:jc w:val="center"/>
        <w:rPr>
          <w:b/>
        </w:rPr>
      </w:pPr>
      <w:r w:rsidRPr="002066ED">
        <w:rPr>
          <w:b/>
          <w:sz w:val="28"/>
          <w:szCs w:val="28"/>
        </w:rPr>
        <w:t>Міський голова</w:t>
      </w:r>
      <w:r w:rsidRPr="002066ED">
        <w:rPr>
          <w:b/>
          <w:sz w:val="28"/>
          <w:szCs w:val="28"/>
        </w:rPr>
        <w:tab/>
      </w:r>
      <w:r w:rsidRPr="002066ED">
        <w:rPr>
          <w:b/>
          <w:sz w:val="28"/>
          <w:szCs w:val="28"/>
        </w:rPr>
        <w:tab/>
      </w:r>
      <w:r w:rsidRPr="002066ED">
        <w:rPr>
          <w:b/>
          <w:sz w:val="28"/>
          <w:szCs w:val="28"/>
        </w:rPr>
        <w:tab/>
      </w:r>
      <w:r w:rsidRPr="002066ED">
        <w:rPr>
          <w:b/>
          <w:sz w:val="28"/>
          <w:szCs w:val="28"/>
        </w:rPr>
        <w:tab/>
      </w:r>
      <w:r w:rsidRPr="002066ED">
        <w:rPr>
          <w:b/>
          <w:sz w:val="28"/>
          <w:szCs w:val="28"/>
        </w:rPr>
        <w:tab/>
      </w:r>
      <w:r w:rsidRPr="002066ED">
        <w:rPr>
          <w:b/>
          <w:sz w:val="28"/>
          <w:szCs w:val="28"/>
        </w:rPr>
        <w:tab/>
      </w:r>
      <w:r w:rsidRPr="002066ED">
        <w:rPr>
          <w:b/>
          <w:sz w:val="28"/>
          <w:szCs w:val="28"/>
        </w:rPr>
        <w:tab/>
        <w:t>С. ВОЛИНСЬКИЙ</w:t>
      </w:r>
    </w:p>
    <w:p w:rsidR="00F32EEC" w:rsidRDefault="00F32EEC" w:rsidP="00CD7F6A"/>
    <w:sectPr w:rsidR="00F32EEC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4639"/>
    <w:rsid w:val="00073B21"/>
    <w:rsid w:val="001500E8"/>
    <w:rsid w:val="002066ED"/>
    <w:rsid w:val="00304639"/>
    <w:rsid w:val="009B4A78"/>
    <w:rsid w:val="00CD7F6A"/>
    <w:rsid w:val="00F32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F6A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D7F6A"/>
    <w:pPr>
      <w:spacing w:before="100" w:after="100"/>
    </w:pPr>
    <w:rPr>
      <w:lang w:val="ru-RU"/>
    </w:rPr>
  </w:style>
  <w:style w:type="character" w:customStyle="1" w:styleId="a4">
    <w:name w:val="Основной текст Знак"/>
    <w:basedOn w:val="a0"/>
    <w:link w:val="a3"/>
    <w:rsid w:val="00CD7F6A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1">
    <w:name w:val="Обычный (веб)1"/>
    <w:basedOn w:val="a"/>
    <w:rsid w:val="00CD7F6A"/>
    <w:pPr>
      <w:spacing w:before="100" w:after="100"/>
    </w:pPr>
  </w:style>
  <w:style w:type="character" w:customStyle="1" w:styleId="10">
    <w:name w:val="Основной шрифт абзаца1"/>
    <w:rsid w:val="00CD7F6A"/>
  </w:style>
  <w:style w:type="paragraph" w:styleId="a5">
    <w:name w:val="Balloon Text"/>
    <w:basedOn w:val="a"/>
    <w:link w:val="a6"/>
    <w:uiPriority w:val="99"/>
    <w:semiHidden/>
    <w:unhideWhenUsed/>
    <w:rsid w:val="00073B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73B21"/>
    <w:rPr>
      <w:rFonts w:ascii="Tahoma" w:eastAsia="Times New Roman" w:hAnsi="Tahoma" w:cs="Tahoma"/>
      <w:sz w:val="16"/>
      <w:szCs w:val="16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F6A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D7F6A"/>
    <w:pPr>
      <w:spacing w:before="100" w:after="100"/>
    </w:pPr>
    <w:rPr>
      <w:lang w:val="ru-RU"/>
    </w:rPr>
  </w:style>
  <w:style w:type="character" w:customStyle="1" w:styleId="a4">
    <w:name w:val="Основной текст Знак"/>
    <w:basedOn w:val="a0"/>
    <w:link w:val="a3"/>
    <w:rsid w:val="00CD7F6A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1">
    <w:name w:val="Обычный (веб)1"/>
    <w:basedOn w:val="a"/>
    <w:rsid w:val="00CD7F6A"/>
    <w:pPr>
      <w:spacing w:before="100" w:after="100"/>
    </w:pPr>
  </w:style>
  <w:style w:type="character" w:customStyle="1" w:styleId="10">
    <w:name w:val="Основной шрифт абзаца1"/>
    <w:rsid w:val="00CD7F6A"/>
  </w:style>
  <w:style w:type="paragraph" w:styleId="a5">
    <w:name w:val="Balloon Text"/>
    <w:basedOn w:val="a"/>
    <w:link w:val="a6"/>
    <w:uiPriority w:val="99"/>
    <w:semiHidden/>
    <w:unhideWhenUsed/>
    <w:rsid w:val="00073B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73B21"/>
    <w:rPr>
      <w:rFonts w:ascii="Tahoma" w:eastAsia="Times New Roman" w:hAnsi="Tahoma" w:cs="Tahoma"/>
      <w:sz w:val="16"/>
      <w:szCs w:val="16"/>
      <w:lang w:val="uk-UA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1014</Words>
  <Characters>578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Boss</cp:lastModifiedBy>
  <cp:revision>3</cp:revision>
  <dcterms:created xsi:type="dcterms:W3CDTF">2021-06-17T12:53:00Z</dcterms:created>
  <dcterms:modified xsi:type="dcterms:W3CDTF">2021-06-25T05:21:00Z</dcterms:modified>
</cp:coreProperties>
</file>